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663310" w:rsidRPr="00663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4-7: „Smalltalk &amp; Kommunikation im Gespräch”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63310"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 – Smalltalk &amp; Kommunikation im Gespräch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63310"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Rollenspielen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663310" w:rsidRPr="00663310" w:rsidRDefault="00663310" w:rsidP="0066331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6331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Smalltalk gezielt als kommunikatives Werkzeug einzusetzen – zum Aufbau von Sympathie, zur Überbrückung von Stille und zur positiven Gesprächseröffnung.</w:t>
      </w:r>
    </w:p>
    <w:p w:rsidR="00514520" w:rsidRPr="00514520" w:rsidRDefault="00663310" w:rsidP="0066331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66331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trainieren sprachliche Spontanität, aktives Zuhören und nonverbale Kommunikation.</w:t>
      </w:r>
      <w:r w:rsidR="00DF5D7B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663310" w:rsidRPr="00663310" w:rsidRDefault="00663310" w:rsidP="00663310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Karteikarten mit Smalltalk-Themen (z. B. Wetter, Wochenende, Hobbys, Arbeitstag, Anfahrt, Veranstaltungen)</w:t>
      </w:r>
    </w:p>
    <w:p w:rsidR="00663310" w:rsidRPr="00663310" w:rsidRDefault="00663310" w:rsidP="00663310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Stoppuhr oder Timer</w:t>
      </w:r>
    </w:p>
    <w:p w:rsidR="00663310" w:rsidRPr="00663310" w:rsidRDefault="00663310" w:rsidP="00663310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Flipchart mit Kommunikationsregeln („offen“, „interessiert“, „zuhören“)</w:t>
      </w:r>
    </w:p>
    <w:p w:rsidR="00663310" w:rsidRPr="00663310" w:rsidRDefault="00663310" w:rsidP="00663310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663310">
        <w:rPr>
          <w:rFonts w:ascii="Arial" w:hAnsi="Arial" w:cs="Arial"/>
          <w:i/>
          <w:iCs/>
          <w:color w:val="000000"/>
          <w:sz w:val="15"/>
          <w:szCs w:val="15"/>
        </w:rPr>
        <w:t>„Do’s &amp; Don’ts beim Smalltalk“</w:t>
      </w:r>
    </w:p>
    <w:p w:rsidR="00663310" w:rsidRPr="00663310" w:rsidRDefault="00663310" w:rsidP="00663310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Musik oder Gegenstände für kreative Gesprächseinstiege (optional)</w:t>
      </w:r>
    </w:p>
    <w:p w:rsidR="00514520" w:rsidRPr="00514520" w:rsidRDefault="00DF5D7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807"/>
        <w:gridCol w:w="6722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66331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Einstieg: „Wie reagieren Sie, wenn jemand im Fahrstuhl sagt: ‚Na, auch schon wach?‘“ – Diskussion über Sinn und Nutzen von Smalltalk.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7894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7894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66331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Grundregeln: offene Fragen, Interesse zeigen, Zuhören, positive Themen. Beispiele für Tabuthemen (Politik, Religion, Beschwerden).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406D60" w:rsidRDefault="00663310" w:rsidP="00663310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Übungsphase I – Partnerdialoge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514520" w:rsidRDefault="00635A16" w:rsidP="000968E6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0968E6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514520" w:rsidRDefault="00663310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ziehen Themenkarten und führen 2-Minuten-Smalltalks. Danach Partnerwechsel. Ziel: Spontanität trainieren.</w:t>
            </w:r>
          </w:p>
        </w:tc>
      </w:tr>
      <w:tr w:rsidR="00867894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894" w:rsidRPr="00406D60" w:rsidRDefault="00663310" w:rsidP="00663310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Übungsphase II – Bewerbungskontext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894" w:rsidRPr="00514520" w:rsidRDefault="00663310" w:rsidP="00867894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867894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894" w:rsidRPr="00514520" w:rsidRDefault="00663310" w:rsidP="0086789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Simulation: Smalltalk beim Eintreffen zum Vorstellungsgespräch („Wie war die Anfahrt?“, „Schönes Wetter heute.“). Feedback zu Wirkung und Natürlichkeit.</w:t>
            </w:r>
          </w:p>
        </w:tc>
      </w:tr>
      <w:tr w:rsidR="00867894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7894" w:rsidRPr="00514520" w:rsidRDefault="00867894" w:rsidP="0086789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7894" w:rsidRPr="00514520" w:rsidRDefault="00663310" w:rsidP="0086789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7894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7894" w:rsidRPr="00514520" w:rsidRDefault="00663310" w:rsidP="0086789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6331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Runde: „Wann war Smalltalk für Sie hilfreich?“ – „Was nehmen Sie für echte Gespräche mit?“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663310" w:rsidRPr="00663310" w:rsidRDefault="00663310" w:rsidP="00663310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Was hilft Ihnen, Gespräche locker zu beginnen?</w:t>
      </w:r>
    </w:p>
    <w:p w:rsidR="00663310" w:rsidRPr="00663310" w:rsidRDefault="00663310" w:rsidP="00663310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Welche Themen funktionieren bei Ihnen gut – welche meiden Sie lieber?</w:t>
      </w:r>
    </w:p>
    <w:p w:rsidR="00663310" w:rsidRPr="00663310" w:rsidRDefault="00663310" w:rsidP="00663310">
      <w:pPr>
        <w:pStyle w:val="Standard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Wie fühlt sich Smalltalk an, wenn Sie sich sicherer fühlen?</w:t>
      </w:r>
    </w:p>
    <w:p w:rsidR="00514520" w:rsidRPr="00514520" w:rsidRDefault="00DF5D7B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663310" w:rsidRPr="00663310" w:rsidRDefault="00663310" w:rsidP="00663310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Achte auf eine entspannte Atmosphäre – Humor wirkt hier Wunder.</w:t>
      </w:r>
    </w:p>
    <w:p w:rsidR="00663310" w:rsidRPr="00663310" w:rsidRDefault="00663310" w:rsidP="00663310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Fördere echtes Interesse statt auswendig gelernter Floskeln.</w:t>
      </w:r>
    </w:p>
    <w:p w:rsidR="00663310" w:rsidRDefault="00663310" w:rsidP="00663310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>Optional: Rollenspiel „Empfang beim Arbeitgeber“ oder „Pause beim Seminar“.</w:t>
      </w:r>
    </w:p>
    <w:p w:rsidR="00663310" w:rsidRDefault="00663310" w:rsidP="00663310">
      <w:pPr>
        <w:pStyle w:val="Standard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63310">
        <w:rPr>
          <w:rFonts w:ascii="Arial" w:hAnsi="Arial" w:cs="Arial"/>
          <w:color w:val="000000"/>
          <w:sz w:val="15"/>
          <w:szCs w:val="15"/>
        </w:rPr>
        <w:t xml:space="preserve">Gute Übergangseinheit zu </w:t>
      </w:r>
      <w:r w:rsidRPr="00663310">
        <w:rPr>
          <w:rFonts w:ascii="Arial" w:hAnsi="Arial" w:cs="Arial"/>
          <w:b/>
          <w:bCs/>
          <w:color w:val="000000"/>
          <w:sz w:val="15"/>
          <w:szCs w:val="15"/>
        </w:rPr>
        <w:t>Übung 4-8 „Feedback &amp; Selbstreflexion im Bewerbungsprozess“</w:t>
      </w:r>
      <w:r w:rsidRPr="00663310">
        <w:rPr>
          <w:rFonts w:ascii="Arial" w:hAnsi="Arial" w:cs="Arial"/>
          <w:color w:val="000000"/>
          <w:sz w:val="15"/>
          <w:szCs w:val="15"/>
        </w:rPr>
        <w:t>.</w:t>
      </w:r>
    </w:p>
    <w:p w:rsidR="00514520" w:rsidRPr="00663310" w:rsidRDefault="00DF5D7B" w:rsidP="0066331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DF5D7B">
        <w:rPr>
          <w:noProof/>
          <w:sz w:val="15"/>
          <w:szCs w:val="15"/>
          <w14:ligatures w14:val="standardContextual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663310" w:rsidRPr="00663310" w:rsidRDefault="00663310" w:rsidP="0066331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6331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hält Kommunikationsverhalten, Offenheit und Empathiebeobachtungen fest.</w:t>
      </w:r>
    </w:p>
    <w:p w:rsidR="00514520" w:rsidRPr="00014137" w:rsidRDefault="00663310" w:rsidP="0066331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66331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Feedbackrunden können anonym protokolliert oder als Kurznotizen archiviert werden.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5D7B" w:rsidRDefault="00DF5D7B" w:rsidP="00514520">
      <w:r>
        <w:separator/>
      </w:r>
    </w:p>
  </w:endnote>
  <w:endnote w:type="continuationSeparator" w:id="0">
    <w:p w:rsidR="00DF5D7B" w:rsidRDefault="00DF5D7B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5D7B" w:rsidRDefault="00DF5D7B" w:rsidP="00514520">
      <w:r>
        <w:separator/>
      </w:r>
    </w:p>
  </w:footnote>
  <w:footnote w:type="continuationSeparator" w:id="0">
    <w:p w:rsidR="00DF5D7B" w:rsidRDefault="00DF5D7B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5D34E7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D34E7" w:rsidRDefault="00663310">
          <w:pPr>
            <w:pStyle w:val="Kopfzeile"/>
            <w:rPr>
              <w:sz w:val="16"/>
              <w:szCs w:val="16"/>
            </w:rPr>
          </w:pPr>
          <w:r w:rsidRPr="00663310">
            <w:rPr>
              <w:sz w:val="16"/>
              <w:szCs w:val="16"/>
            </w:rPr>
            <w:t>Übung 4-7: „Smalltalk &amp; Kommunikation im Gespräch”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62B1"/>
    <w:multiLevelType w:val="multilevel"/>
    <w:tmpl w:val="E536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879BD"/>
    <w:multiLevelType w:val="multilevel"/>
    <w:tmpl w:val="555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749D8"/>
    <w:multiLevelType w:val="multilevel"/>
    <w:tmpl w:val="6BF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4781E"/>
    <w:multiLevelType w:val="multilevel"/>
    <w:tmpl w:val="E9AC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826D0"/>
    <w:multiLevelType w:val="multilevel"/>
    <w:tmpl w:val="5EA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86FDE"/>
    <w:multiLevelType w:val="multilevel"/>
    <w:tmpl w:val="BEE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16594E"/>
    <w:multiLevelType w:val="multilevel"/>
    <w:tmpl w:val="B7C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6121E"/>
    <w:multiLevelType w:val="multilevel"/>
    <w:tmpl w:val="679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AC36C9"/>
    <w:multiLevelType w:val="multilevel"/>
    <w:tmpl w:val="FBB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9305E"/>
    <w:multiLevelType w:val="multilevel"/>
    <w:tmpl w:val="83F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94AE3"/>
    <w:multiLevelType w:val="multilevel"/>
    <w:tmpl w:val="3B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F73F2"/>
    <w:multiLevelType w:val="multilevel"/>
    <w:tmpl w:val="D3E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30AA7"/>
    <w:multiLevelType w:val="multilevel"/>
    <w:tmpl w:val="C4A4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C0EA1"/>
    <w:multiLevelType w:val="multilevel"/>
    <w:tmpl w:val="BBE4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1"/>
  </w:num>
  <w:num w:numId="2" w16cid:durableId="388967320">
    <w:abstractNumId w:val="22"/>
  </w:num>
  <w:num w:numId="3" w16cid:durableId="421074493">
    <w:abstractNumId w:val="26"/>
  </w:num>
  <w:num w:numId="4" w16cid:durableId="581985905">
    <w:abstractNumId w:val="31"/>
  </w:num>
  <w:num w:numId="5" w16cid:durableId="1464542952">
    <w:abstractNumId w:val="12"/>
  </w:num>
  <w:num w:numId="6" w16cid:durableId="2130391041">
    <w:abstractNumId w:val="15"/>
  </w:num>
  <w:num w:numId="7" w16cid:durableId="285741787">
    <w:abstractNumId w:val="32"/>
  </w:num>
  <w:num w:numId="8" w16cid:durableId="86508335">
    <w:abstractNumId w:val="9"/>
  </w:num>
  <w:num w:numId="9" w16cid:durableId="675882646">
    <w:abstractNumId w:val="24"/>
  </w:num>
  <w:num w:numId="10" w16cid:durableId="273094015">
    <w:abstractNumId w:val="11"/>
  </w:num>
  <w:num w:numId="11" w16cid:durableId="1375692526">
    <w:abstractNumId w:val="17"/>
  </w:num>
  <w:num w:numId="12" w16cid:durableId="1925410307">
    <w:abstractNumId w:val="5"/>
  </w:num>
  <w:num w:numId="13" w16cid:durableId="255208158">
    <w:abstractNumId w:val="1"/>
  </w:num>
  <w:num w:numId="14" w16cid:durableId="105776256">
    <w:abstractNumId w:val="29"/>
  </w:num>
  <w:num w:numId="15" w16cid:durableId="325400794">
    <w:abstractNumId w:val="4"/>
  </w:num>
  <w:num w:numId="16" w16cid:durableId="897057259">
    <w:abstractNumId w:val="3"/>
  </w:num>
  <w:num w:numId="17" w16cid:durableId="997807678">
    <w:abstractNumId w:val="13"/>
  </w:num>
  <w:num w:numId="18" w16cid:durableId="1591306252">
    <w:abstractNumId w:val="2"/>
  </w:num>
  <w:num w:numId="19" w16cid:durableId="775635748">
    <w:abstractNumId w:val="19"/>
  </w:num>
  <w:num w:numId="20" w16cid:durableId="1820220564">
    <w:abstractNumId w:val="25"/>
  </w:num>
  <w:num w:numId="21" w16cid:durableId="1050574007">
    <w:abstractNumId w:val="7"/>
  </w:num>
  <w:num w:numId="22" w16cid:durableId="1667784001">
    <w:abstractNumId w:val="27"/>
  </w:num>
  <w:num w:numId="23" w16cid:durableId="518009562">
    <w:abstractNumId w:val="18"/>
  </w:num>
  <w:num w:numId="24" w16cid:durableId="1078284468">
    <w:abstractNumId w:val="8"/>
  </w:num>
  <w:num w:numId="25" w16cid:durableId="1826896555">
    <w:abstractNumId w:val="23"/>
  </w:num>
  <w:num w:numId="26" w16cid:durableId="80639433">
    <w:abstractNumId w:val="14"/>
  </w:num>
  <w:num w:numId="27" w16cid:durableId="455223400">
    <w:abstractNumId w:val="6"/>
  </w:num>
  <w:num w:numId="28" w16cid:durableId="239994457">
    <w:abstractNumId w:val="0"/>
  </w:num>
  <w:num w:numId="29" w16cid:durableId="1941330242">
    <w:abstractNumId w:val="30"/>
  </w:num>
  <w:num w:numId="30" w16cid:durableId="1653023662">
    <w:abstractNumId w:val="20"/>
  </w:num>
  <w:num w:numId="31" w16cid:durableId="1557275042">
    <w:abstractNumId w:val="10"/>
  </w:num>
  <w:num w:numId="32" w16cid:durableId="575433631">
    <w:abstractNumId w:val="28"/>
  </w:num>
  <w:num w:numId="33" w16cid:durableId="108211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968E6"/>
    <w:rsid w:val="001E6E49"/>
    <w:rsid w:val="002270C7"/>
    <w:rsid w:val="00266C4B"/>
    <w:rsid w:val="003B52A8"/>
    <w:rsid w:val="003C6B0B"/>
    <w:rsid w:val="00406D60"/>
    <w:rsid w:val="00514520"/>
    <w:rsid w:val="00587BF6"/>
    <w:rsid w:val="005D34E7"/>
    <w:rsid w:val="0063151B"/>
    <w:rsid w:val="00635A16"/>
    <w:rsid w:val="00663310"/>
    <w:rsid w:val="0073439D"/>
    <w:rsid w:val="00764C5B"/>
    <w:rsid w:val="007F65C9"/>
    <w:rsid w:val="00863D0B"/>
    <w:rsid w:val="00867894"/>
    <w:rsid w:val="00A24FB3"/>
    <w:rsid w:val="00A40EA2"/>
    <w:rsid w:val="00AC552B"/>
    <w:rsid w:val="00B472AB"/>
    <w:rsid w:val="00C12D4B"/>
    <w:rsid w:val="00C73643"/>
    <w:rsid w:val="00D53DE0"/>
    <w:rsid w:val="00D814C8"/>
    <w:rsid w:val="00DF5D7B"/>
    <w:rsid w:val="00E10195"/>
    <w:rsid w:val="00EC22E5"/>
    <w:rsid w:val="00F24B70"/>
    <w:rsid w:val="00F618AA"/>
    <w:rsid w:val="00FA06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56C1B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2025-10-18T09:33:00Z</dcterms:created>
  <dcterms:modified xsi:type="dcterms:W3CDTF">2025-10-18T09:37:00Z</dcterms:modified>
</cp:coreProperties>
</file>